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DA" w:rsidRPr="008366DA" w:rsidRDefault="008366DA" w:rsidP="008366DA">
      <w:pPr>
        <w:shd w:val="clear" w:color="auto" w:fill="FFFFFF"/>
        <w:wordWrap w:val="0"/>
        <w:adjustRightInd/>
        <w:snapToGrid/>
        <w:spacing w:after="0" w:line="600" w:lineRule="atLeast"/>
        <w:rPr>
          <w:rFonts w:ascii="宋体" w:eastAsia="宋体" w:hAnsi="宋体" w:cs="宋体"/>
          <w:color w:val="000000"/>
          <w:spacing w:val="-6"/>
          <w:sz w:val="24"/>
          <w:szCs w:val="24"/>
        </w:rPr>
      </w:pPr>
      <w:r w:rsidRPr="008366DA">
        <w:rPr>
          <w:rFonts w:ascii="宋体" w:eastAsia="宋体" w:hAnsi="宋体" w:cs="宋体"/>
          <w:color w:val="000000"/>
          <w:spacing w:val="-6"/>
          <w:sz w:val="24"/>
          <w:szCs w:val="24"/>
        </w:rPr>
        <w:t> </w:t>
      </w:r>
      <w:r w:rsidRPr="008366DA">
        <w:rPr>
          <w:rFonts w:ascii="宋体" w:eastAsia="宋体" w:hAnsi="宋体" w:cs="宋体" w:hint="eastAsia"/>
          <w:color w:val="000000"/>
          <w:spacing w:val="-6"/>
          <w:sz w:val="28"/>
          <w:szCs w:val="28"/>
        </w:rPr>
        <w:t>附件        </w:t>
      </w:r>
    </w:p>
    <w:p w:rsidR="008366DA" w:rsidRPr="008366DA" w:rsidRDefault="008366DA" w:rsidP="008366DA">
      <w:pPr>
        <w:shd w:val="clear" w:color="auto" w:fill="FFFFFF"/>
        <w:wordWrap w:val="0"/>
        <w:adjustRightInd/>
        <w:snapToGrid/>
        <w:spacing w:after="0" w:line="600" w:lineRule="atLeast"/>
        <w:rPr>
          <w:rFonts w:ascii="宋体" w:eastAsia="宋体" w:hAnsi="宋体" w:cs="宋体"/>
          <w:color w:val="000000"/>
          <w:spacing w:val="-6"/>
          <w:sz w:val="24"/>
          <w:szCs w:val="24"/>
        </w:rPr>
      </w:pPr>
      <w:r w:rsidRPr="008366DA">
        <w:rPr>
          <w:rFonts w:ascii="宋体" w:eastAsia="宋体" w:hAnsi="宋体" w:cs="宋体"/>
          <w:color w:val="000000"/>
          <w:spacing w:val="-6"/>
          <w:sz w:val="24"/>
          <w:szCs w:val="24"/>
        </w:rPr>
        <w:t> </w:t>
      </w:r>
    </w:p>
    <w:p w:rsidR="008366DA" w:rsidRPr="008366DA" w:rsidRDefault="008366DA" w:rsidP="00C91031">
      <w:pPr>
        <w:shd w:val="clear" w:color="auto" w:fill="FFFFFF"/>
        <w:adjustRightInd/>
        <w:snapToGrid/>
        <w:spacing w:after="0" w:line="600" w:lineRule="atLeast"/>
        <w:jc w:val="center"/>
        <w:rPr>
          <w:rFonts w:ascii="宋体" w:eastAsia="宋体" w:hAnsi="宋体" w:cs="宋体"/>
          <w:color w:val="000000"/>
          <w:spacing w:val="-6"/>
          <w:sz w:val="28"/>
          <w:szCs w:val="28"/>
        </w:rPr>
      </w:pPr>
      <w:r w:rsidRPr="008366DA">
        <w:rPr>
          <w:rFonts w:ascii="宋体" w:eastAsia="宋体" w:hAnsi="宋体" w:cs="宋体" w:hint="eastAsia"/>
          <w:color w:val="000000"/>
          <w:spacing w:val="-6"/>
          <w:sz w:val="28"/>
          <w:szCs w:val="28"/>
        </w:rPr>
        <w:t>2020年度专业技术人员职业资格考试工作计划</w:t>
      </w:r>
    </w:p>
    <w:p w:rsidR="008366DA" w:rsidRPr="008366DA" w:rsidRDefault="008366DA" w:rsidP="008366DA">
      <w:pPr>
        <w:shd w:val="clear" w:color="auto" w:fill="FFFFFF"/>
        <w:wordWrap w:val="0"/>
        <w:adjustRightInd/>
        <w:snapToGrid/>
        <w:spacing w:after="0" w:line="600" w:lineRule="atLeast"/>
        <w:jc w:val="center"/>
        <w:rPr>
          <w:rFonts w:ascii="宋体" w:eastAsia="宋体" w:hAnsi="宋体" w:cs="宋体"/>
          <w:color w:val="000000"/>
          <w:spacing w:val="-6"/>
          <w:sz w:val="24"/>
          <w:szCs w:val="24"/>
        </w:rPr>
      </w:pPr>
      <w:r w:rsidRPr="008366DA">
        <w:rPr>
          <w:rFonts w:ascii="宋体" w:eastAsia="宋体" w:hAnsi="宋体" w:cs="宋体"/>
          <w:color w:val="000000"/>
          <w:spacing w:val="-6"/>
          <w:sz w:val="24"/>
          <w:szCs w:val="24"/>
        </w:rPr>
        <w:t> </w:t>
      </w:r>
    </w:p>
    <w:tbl>
      <w:tblPr>
        <w:tblW w:w="9232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626"/>
        <w:gridCol w:w="1426"/>
        <w:gridCol w:w="3588"/>
        <w:gridCol w:w="2799"/>
      </w:tblGrid>
      <w:tr w:rsidR="008366DA" w:rsidRPr="008366DA" w:rsidTr="008366DA">
        <w:trPr>
          <w:trHeight w:val="567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考试名称</w:t>
            </w:r>
          </w:p>
        </w:tc>
        <w:tc>
          <w:tcPr>
            <w:tcW w:w="2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考试日期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8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教师资格（笔试）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8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3月14日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咨询工程师（投资）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4月11、12日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房地产经纪人协理、房地产经纪人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4月18、19日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会计（初级）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5月9-17日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注册建筑师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一级</w:t>
            </w:r>
          </w:p>
        </w:tc>
        <w:tc>
          <w:tcPr>
            <w:tcW w:w="2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5月16、17、23、24日</w:t>
            </w:r>
          </w:p>
        </w:tc>
      </w:tr>
      <w:tr w:rsidR="008366DA" w:rsidRPr="008366DA" w:rsidTr="008366DA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二级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5月16、17日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护士执业资格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5月16-18日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教师资格（面试）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5月16、17日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环境影响评价工程师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77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卫生（初级、中级）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5月23、24、30、31日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计算机技术与软件（初级、中级、高级）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5月23、24日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演出经纪人员资格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5月30日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银行业专业人员职业资格（初级、中级）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6月13、14日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注册计量师（一级、二级）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翻译专业资格（一、二、三级）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6月20、21日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社会工作者职业资格（初级、中级、高级）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土地登记代理人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注册核安全工程师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9月5、6日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注册设备监理师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注册测绘师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9月5、6日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监理工程师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法律职业资格（客观题）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会计（中级、高级）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9月5-7日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经济（高级）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9月12日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一级建造师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9月19、20日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资产评估师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出版（初级、中级）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10月11日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审计（初级、中级、高级）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通信（初级、中级）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10月17日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法律职业资格（主观题）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注册城乡规划师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10月17、18日</w:t>
            </w:r>
          </w:p>
        </w:tc>
      </w:tr>
      <w:tr w:rsidR="008366DA" w:rsidRPr="008366DA" w:rsidTr="008366DA">
        <w:trPr>
          <w:trHeight w:val="557"/>
        </w:trPr>
        <w:tc>
          <w:tcPr>
            <w:tcW w:w="7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勘察设计</w:t>
            </w: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lastRenderedPageBreak/>
              <w:t>行业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lastRenderedPageBreak/>
              <w:t>注册土木工程师</w:t>
            </w:r>
          </w:p>
        </w:tc>
        <w:tc>
          <w:tcPr>
            <w:tcW w:w="3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岩土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both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港口与航道工程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both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水利水电工程（5个专业）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both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道路工程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注册电气工程师（2个专业）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注册公用设备工程师（3个专业）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注册化工工程师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注册环保工程师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注册结构工程师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一级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二级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10月18日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房地产估价师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10月17、18日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拍卖师（纸笔作答）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统计（初级、中级、高级）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10月18日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一级造价工程师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10月24、25日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机动车检测维修士、机动车检测维修工程师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执业药师（药学、中药学）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银行业专业人员职业资格（初级、中级）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房地产经纪人协理、房地产经纪人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广播电视编辑记者、播音员主持人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经济（初级、中级）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10月31日、11月1日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一级注册消防工程师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11月7、8日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计算机技术与软件（初级、中级、高级）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税务师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注册验船师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专利代理师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资产评估师（珠宝评估专业）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11月13-15日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演出经纪人员资格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11月14日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导游资格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拍卖师（实际操作）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11月14、15日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中级注册安全工程师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翻译专业资格（一、二、三级）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公路水运工程助理试验检测师、试验检测师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证券业从业人员资格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3月28-29日，5月30-31日，7月11-12日，8月29-30日，11月28-29日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期货从业人员资格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1月11日，3月14日，5月16日，7月18日，9月12日，11月21日</w:t>
            </w:r>
          </w:p>
        </w:tc>
      </w:tr>
      <w:tr w:rsidR="008366DA" w:rsidRPr="008366DA" w:rsidTr="008366DA">
        <w:trPr>
          <w:trHeight w:val="567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textAlignment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基金从业人员资格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DA" w:rsidRPr="008366DA" w:rsidRDefault="008366DA" w:rsidP="008366DA">
            <w:pPr>
              <w:adjustRightInd/>
              <w:snapToGrid/>
              <w:spacing w:after="0" w:line="420" w:lineRule="atLeas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66DA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3月28日，5月23日，6月20日，10月24日，4月25-26日，9月19-20日，11月28-29日</w:t>
            </w:r>
          </w:p>
        </w:tc>
      </w:tr>
    </w:tbl>
    <w:p w:rsidR="00FD0FE8" w:rsidRDefault="00FD0FE8"/>
    <w:sectPr w:rsidR="00FD0FE8" w:rsidSect="00FD0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66DA"/>
    <w:rsid w:val="003F095F"/>
    <w:rsid w:val="005277D2"/>
    <w:rsid w:val="006745BF"/>
    <w:rsid w:val="007433A6"/>
    <w:rsid w:val="008366DA"/>
    <w:rsid w:val="00C91031"/>
    <w:rsid w:val="00C95763"/>
    <w:rsid w:val="00FD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5F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66DA"/>
  </w:style>
  <w:style w:type="character" w:styleId="a3">
    <w:name w:val="Hyperlink"/>
    <w:basedOn w:val="a0"/>
    <w:uiPriority w:val="99"/>
    <w:semiHidden/>
    <w:unhideWhenUsed/>
    <w:rsid w:val="008366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166B5"/>
            <w:right w:val="none" w:sz="0" w:space="0" w:color="auto"/>
          </w:divBdr>
          <w:divsChild>
            <w:div w:id="3802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2020-01-03T03:33:00Z</dcterms:created>
  <dcterms:modified xsi:type="dcterms:W3CDTF">2020-01-03T06:22:00Z</dcterms:modified>
</cp:coreProperties>
</file>